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52C1" w:rsidRDefault="008D52C1" w:rsidP="008D52C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Тема   </w:t>
      </w:r>
      <w:r w:rsidRPr="008D52C1">
        <w:rPr>
          <w:rFonts w:ascii="Times New Roman" w:hAnsi="Times New Roman" w:cs="Times New Roman"/>
          <w:sz w:val="28"/>
          <w:szCs w:val="28"/>
        </w:rPr>
        <w:t>Влияние ионизирующих излучений на организм человека. Нормы радиационной безопасности и расчет доз облучения.</w:t>
      </w:r>
    </w:p>
    <w:p w:rsidR="008D52C1" w:rsidRDefault="008D52C1" w:rsidP="008537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648F" w:rsidRPr="00AC648F" w:rsidRDefault="00AC648F" w:rsidP="00AC64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AC648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Внешнее и внутреннее облучение человека.</w:t>
      </w:r>
    </w:p>
    <w:p w:rsidR="00AC648F" w:rsidRPr="00AC648F" w:rsidRDefault="00AC648F" w:rsidP="00AC64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648F">
        <w:rPr>
          <w:rFonts w:ascii="Times New Roman" w:eastAsia="Times New Roman" w:hAnsi="Times New Roman" w:cs="Times New Roman"/>
          <w:sz w:val="28"/>
          <w:szCs w:val="28"/>
          <w:lang w:eastAsia="ru-RU"/>
        </w:rPr>
        <w:t>В зависимости от того, расположен источник излучения вне или внутри организма, различают внешнее и внутреннее облучение человека.</w:t>
      </w:r>
    </w:p>
    <w:p w:rsidR="00AC648F" w:rsidRPr="00AC648F" w:rsidRDefault="00AC648F" w:rsidP="00AC64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648F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Внешнее облучение организма производят космические лучи, а также природные и искусственные излучатели, находящиеся в воздухе, в земле, стенках помещения или используемые в производственных, научных, медицинских и бытовых целях.</w:t>
      </w:r>
    </w:p>
    <w:p w:rsidR="00AC648F" w:rsidRPr="00AC648F" w:rsidRDefault="00AC648F" w:rsidP="00AC64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648F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Существенную роль играет при этом местонахождение человека. Чем выше он находится над уровнем моря, тем сильнее его облучение, ибо толщина и плотность воздушного слоя атмосферы по мере подъёма уменьшаются, снижая её защитные свойства.</w:t>
      </w:r>
    </w:p>
    <w:p w:rsidR="00AC648F" w:rsidRPr="00AC648F" w:rsidRDefault="00AC648F" w:rsidP="00AC64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648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Так, люди, проживающие в местности, располагающейся на уровне моря, в год получают дозу внешнего облучения, в 6 раз меньшую, чем живущие на высоте 4000м. На высоте 12 км доза облучения за счёт космических лучей увеличивается примерно в 25 раз.</w:t>
      </w:r>
    </w:p>
    <w:p w:rsidR="00AC648F" w:rsidRPr="00AC648F" w:rsidRDefault="00AC648F" w:rsidP="00AC64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648F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Внутреннее облучение зависит от радиоактивных веществ, попадающих внутрь организма человека с выдыхаемым воздухом, продуктами питания, водой.</w:t>
      </w:r>
    </w:p>
    <w:p w:rsidR="00AC648F" w:rsidRPr="00AC648F" w:rsidRDefault="00AC648F" w:rsidP="00AC64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648F">
        <w:rPr>
          <w:rFonts w:ascii="Times New Roman" w:eastAsia="Times New Roman" w:hAnsi="Times New Roman" w:cs="Times New Roman"/>
          <w:sz w:val="28"/>
          <w:szCs w:val="28"/>
          <w:lang w:eastAsia="ru-RU"/>
        </w:rPr>
        <w:t>Вдыхаемые с аэрозолями радиоактивные газы попадают в дыхательную систему. Из неё они проникают в кровь, лимфу, желудочно-кишечный тракт и разносятся по всему организму, оседая в различных органах и тканях: костях, печени, селезёнке, щитовидной железе и др. При вдыхании воздуха через нос задерживается до 83% радиоактивной пыли.</w:t>
      </w:r>
    </w:p>
    <w:p w:rsidR="00AC648F" w:rsidRPr="00AC648F" w:rsidRDefault="00AC648F" w:rsidP="00AC64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64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Второй путь попадания радиоактивных веществ внутрь организма человека – пищеварительный тракт. Из него эти вещества всасываются в кровь и попадают в различные органы человека. </w:t>
      </w:r>
    </w:p>
    <w:p w:rsidR="00AC648F" w:rsidRPr="00AC648F" w:rsidRDefault="00AC648F" w:rsidP="00AC64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648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Поступление радиоактивных веществ в организм человека через кожу возможно при открытых ранах и повреждениях.</w:t>
      </w:r>
    </w:p>
    <w:p w:rsidR="00AC648F" w:rsidRPr="00AC648F" w:rsidRDefault="00AC648F" w:rsidP="00AC64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648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Коварство радиоактивных элементов состоит в том, что человек не может их обнаружить, у них нет ни цвета, ни вкуса, ни запаха. Для их обнаружения используют специальные приборы – дозиметры.</w:t>
      </w:r>
    </w:p>
    <w:p w:rsidR="00AC648F" w:rsidRPr="00AC648F" w:rsidRDefault="00AC648F" w:rsidP="00AC64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64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Особую опасность представляют аварии с выбросом радиоактивных веществ. </w:t>
      </w:r>
    </w:p>
    <w:p w:rsidR="00AC648F" w:rsidRPr="00AC648F" w:rsidRDefault="00AC648F" w:rsidP="00AC64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648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радиационной аварии главную угрозу для жизни и здоровья людей представляет ионизирующее альфа-, бета – и гамма– излучение. (Презентация)</w:t>
      </w:r>
    </w:p>
    <w:p w:rsidR="00AC648F" w:rsidRPr="00AC648F" w:rsidRDefault="00AC648F" w:rsidP="00AC64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648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Альфа-излучение</w:t>
      </w:r>
      <w:r w:rsidRPr="00AC64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ионизирующее излучение, состоящее из альфа-частиц (ядер гелия), испускаемых при ядерных превращениях. Альфа-частицы распространяются на небольшие расстояния: в воздухе – не более 10см, в живой клетке – до 0,1мм.</w:t>
      </w:r>
    </w:p>
    <w:p w:rsidR="00AC648F" w:rsidRPr="00AC648F" w:rsidRDefault="00AC648F" w:rsidP="00AC64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648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Они полностью поглощаются листом бумаги и не представляют опасности для человека, за исключением случаев непосредственного контакта с кожей.</w:t>
      </w:r>
    </w:p>
    <w:p w:rsidR="00AC648F" w:rsidRPr="00AC648F" w:rsidRDefault="00AC648F" w:rsidP="00AC64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648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Бета-излучение</w:t>
      </w:r>
      <w:r w:rsidRPr="00AC64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электронное ионизирующее излучение, испускаемое при ядерных превращениях. Бета-частицы распространяются в воздухе до 15 м, в биоткани – на глубину до 15мм, в алюминии – до 5мм. Одежда человека почти наполовину ослабляет их действие. Они практически полностью поглощаются оконными стёклами и любым металлическим экраном толщиной в несколько мм. Но при контакте с кожей они также опасны.</w:t>
      </w:r>
    </w:p>
    <w:p w:rsidR="00AC648F" w:rsidRPr="00AC648F" w:rsidRDefault="00AC648F" w:rsidP="00AC64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648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Гамма-излучение</w:t>
      </w:r>
      <w:r w:rsidRPr="00AC64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фотонное (электромагнитное) ионизирующее излучение, испускаемое при ядерных превращениях и распространяющихся со скоростью света.</w:t>
      </w:r>
    </w:p>
    <w:p w:rsidR="00AC648F" w:rsidRPr="00AC648F" w:rsidRDefault="00AC648F" w:rsidP="00AC64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648F">
        <w:rPr>
          <w:rFonts w:ascii="Times New Roman" w:eastAsia="Times New Roman" w:hAnsi="Times New Roman" w:cs="Times New Roman"/>
          <w:sz w:val="28"/>
          <w:szCs w:val="28"/>
          <w:lang w:eastAsia="ru-RU"/>
        </w:rPr>
        <w:t>Гамма – частицы распространяются в воздухе на сотни метров и свободно проникают сквозь одежду, тело человека и значительные толщи материалов. Это излучение считают самым опасным для человека.</w:t>
      </w:r>
    </w:p>
    <w:p w:rsidR="00AC648F" w:rsidRPr="00AC648F" w:rsidRDefault="00AC648F" w:rsidP="00AC64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3790">
        <w:rPr>
          <w:rFonts w:ascii="Times New Roman" w:eastAsia="Times New Roman" w:hAnsi="Times New Roman" w:cs="Times New Roman"/>
          <w:b/>
          <w:bCs/>
          <w:i/>
          <w:iCs/>
          <w:color w:val="FF0000"/>
          <w:sz w:val="28"/>
          <w:szCs w:val="28"/>
          <w:lang w:eastAsia="ru-RU"/>
        </w:rPr>
        <w:t>Используя параграф учебника</w:t>
      </w:r>
      <w:r w:rsidRPr="00AC648F">
        <w:rPr>
          <w:rFonts w:ascii="Times New Roman" w:eastAsia="Times New Roman" w:hAnsi="Times New Roman" w:cs="Times New Roman"/>
          <w:sz w:val="28"/>
          <w:szCs w:val="28"/>
          <w:lang w:eastAsia="ru-RU"/>
        </w:rPr>
        <w:t>, самостоятельно дайте определение основным единиц</w:t>
      </w:r>
      <w:r w:rsidR="001E65F0">
        <w:rPr>
          <w:rFonts w:ascii="Times New Roman" w:eastAsia="Times New Roman" w:hAnsi="Times New Roman" w:cs="Times New Roman"/>
          <w:sz w:val="28"/>
          <w:szCs w:val="28"/>
          <w:lang w:eastAsia="ru-RU"/>
        </w:rPr>
        <w:t>ам</w:t>
      </w:r>
      <w:r w:rsidRPr="00AC64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измерения и запишите в тетрадь</w:t>
      </w:r>
      <w:r w:rsidR="001E65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основные термины</w:t>
      </w:r>
      <w:r w:rsidRPr="00AC648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C648F" w:rsidRPr="00AC648F" w:rsidRDefault="00AC648F" w:rsidP="00AC64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AC648F" w:rsidRDefault="00AC648F" w:rsidP="008537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</w:p>
    <w:p w:rsidR="008537F3" w:rsidRPr="008537F3" w:rsidRDefault="008537F3" w:rsidP="008537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8537F3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Предельно допустимые дозы облучения</w:t>
      </w:r>
    </w:p>
    <w:p w:rsidR="003B561C" w:rsidRDefault="008537F3" w:rsidP="008537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«Нормами радиационной безопасности НРБ-69» установлены предельно допустимые дозы внешнего и внутреннего облучения и так называемые пределы дозы.</w:t>
      </w:r>
    </w:p>
    <w:p w:rsidR="003B561C" w:rsidRDefault="008537F3" w:rsidP="008537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7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Предельно допустимая доза (ПДД)</w:t>
      </w:r>
      <w:r w:rsidRPr="0085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— годовой уровень облучения персонала, не вызывающий при равномерном накоплении дозы в течение 50 лет обнаруживаемых современными методами неблагоприятных изменений в состоянии здоровья самого облучаемого и его потомства. </w:t>
      </w:r>
    </w:p>
    <w:p w:rsidR="003B561C" w:rsidRDefault="008537F3" w:rsidP="008537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Предел дозы — допустимый среднегодовой уровень облучения отдельных лиц из населения, контролируемый по усредненным дозам внешнего излучения, радиоактивным выбросам и радиоактивной загрязненности внешней среды.</w:t>
      </w:r>
    </w:p>
    <w:p w:rsidR="003B561C" w:rsidRDefault="008537F3" w:rsidP="008537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Установлены три категории облучаемых лиц: категория А—персонал (лица, которые непосредственно работают с источниками ионизирующих излучений или по роду своей работы могут подвергаться облучению), категория Б — отдельные лица из населения (контингент населения, проживающего на территории наблюдаемой зоны), категория Б — население в целом (при оценке генетически значимой дозы облучения). Среди персонала выделены две группы: а) лица, условия труда которых таковы, что дозы облучения могут превышать 0,3 годовых ПДД (работа в контролируемой зоне); б) лица, условия труда которых таковы, что дозы облучения не должны превышать 0,3 годовых ПДД (работа вне контролируемой зоны).</w:t>
      </w:r>
    </w:p>
    <w:p w:rsidR="008537F3" w:rsidRPr="008537F3" w:rsidRDefault="008537F3" w:rsidP="008537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установлении ПДД в пределах дозы внешнего и внутреннего облучения в НРБ-69 учитываются четыре группы критических органов. Критическим органом считается тот, облучение которого является </w:t>
      </w:r>
      <w:r w:rsidRPr="0085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наибольшим; степень опасности облучения зависит также от радиочувствительности облучаемых тканей и органов.</w:t>
      </w:r>
      <w:r w:rsidRPr="0085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В зависимости от категории облучаемых лиц и группы критических органов установлены следующие предельно допустимые дозы и пределы доз </w:t>
      </w:r>
      <w:r w:rsidR="003B56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B561C" w:rsidRDefault="008537F3" w:rsidP="008537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Предельно допустимые дозы не включают естественный радиационный фон, создаваемый космическим излучением и излучениями горных пород при отсутствии посторонних искусственных источников ионизирующей радиации.</w:t>
      </w:r>
    </w:p>
    <w:p w:rsidR="003B561C" w:rsidRDefault="008537F3" w:rsidP="008537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Мощность дозы, которая создается естественным фоном, на поверхности земли колеблется в пределах 0,003—0,025 мр/час (иногда и выше). При расчетах естественный фон принимается равным 0,01 мр/час.</w:t>
      </w:r>
      <w:r w:rsidRPr="0085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Предельная суммарная доза для профессионального облучения рассчитывается по формуле:</w:t>
      </w:r>
    </w:p>
    <w:p w:rsidR="003B561C" w:rsidRDefault="003B561C" w:rsidP="008537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B561C" w:rsidRDefault="008537F3" w:rsidP="008537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Д≤5(N-18),</w:t>
      </w:r>
    </w:p>
    <w:p w:rsidR="003B561C" w:rsidRDefault="008537F3" w:rsidP="008537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где Д — суммарная доза в бэр; N — возраст человека в годах; 18 — возраст в годах начала профессионального облучения. К 30 годам суммарная доза не должна быть больше 60 бэр.</w:t>
      </w:r>
    </w:p>
    <w:p w:rsidR="003B561C" w:rsidRDefault="008537F3" w:rsidP="008537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исключительных случаях разрешается облучение, приводящее к превышению годовой предельно допустимой дозы в 2 раза в каждом конкретном случае или в 5 раз на протяжении всего периода работы. В случае аварии каждое внешнее облучение дозой 10 бэр должно быть так скомпенсировано, чтобы в последующем периоде, не превышающем 5 лет, накопленная доза не превысила величину, определяемую по указанной выше формуле. </w:t>
      </w:r>
    </w:p>
    <w:p w:rsidR="008537F3" w:rsidRDefault="008537F3" w:rsidP="008537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Каждое внешнее облучение дозой до 25 бэр должно быть так скомпенсировано, чтобы в последующем периоде, не превышающем 10 лет, накопленная доза не превысила величину, определенную по той же формуле.</w:t>
      </w:r>
    </w:p>
    <w:p w:rsidR="003B561C" w:rsidRDefault="008537F3" w:rsidP="008537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отдельных видов излучения санитарными правилами на основе предельно допустимых доз установлены предельно допустимые мощности дозы или интенсивности излучения.</w:t>
      </w:r>
    </w:p>
    <w:p w:rsidR="003B561C" w:rsidRDefault="008537F3" w:rsidP="008537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зависимости от предельно допустимых доз и пределов доз внутреннего облучения установлены предельно допустимые уровни содержания радиоактивных изотопов в организме лиц категории А и Б и на основании этих величин — годовое предельно допустимое поступление (ПДП) в организм радиоактивных веществ (для персонала) и предел годового поступления (ПГП) для отдельных лиц из населения.</w:t>
      </w:r>
      <w:r w:rsidRPr="0085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Исходя из величин ПДП и ПГП, рассчитаны среднегодовые допустимые концентрации (СДК) радиоактивных веществ для воздуха рабочих помещений, атмосферного воздуха и воды. </w:t>
      </w:r>
    </w:p>
    <w:p w:rsidR="003B561C" w:rsidRDefault="008537F3" w:rsidP="008537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этом было принято, что объем легочной вентиляции для лиц категории А (в период выполнения работы) составляет 2,5·10</w:t>
      </w:r>
      <w:r w:rsidRPr="008537F3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6</w:t>
      </w:r>
      <w:r w:rsidRPr="0085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л/год, для лиц категории Б — 7,3·10</w:t>
      </w:r>
      <w:r w:rsidRPr="008537F3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6</w:t>
      </w:r>
      <w:r w:rsidRPr="0085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л/год, потребляемое взрослым человеком количество воды — 800 л/год. СДК различных радиоактивных веществ отличаются в </w:t>
      </w:r>
      <w:r w:rsidRPr="0085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отдельных случаях в 104 раз, что обусловлено неравнозначной их радиотоксичностью, которая зависит от вида и энергии излучения, времени пребывания изотопа в организме и др.</w:t>
      </w:r>
    </w:p>
    <w:p w:rsidR="003B561C" w:rsidRDefault="008537F3" w:rsidP="008537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«Нормах радиационной безопасности» представлены СДК более чем для 200 радиоактивных изотопов, а также указаны предельно допустимые уровни активности изотопов на рабочем месте, не требующие регистрации или получения разрешения санитарно-эпидемиологической службы.</w:t>
      </w:r>
      <w:r w:rsidRPr="0085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Кроме того, установлены предельно допустимые уровни загрязнения радиоактивными веществами рабочих поверхностей, одежды и рук в условиях профессиональной работы.</w:t>
      </w:r>
    </w:p>
    <w:p w:rsidR="008537F3" w:rsidRPr="008537F3" w:rsidRDefault="008537F3" w:rsidP="008537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контроля уровня радиоактивных излучений применяются различные дозиметрические приборы. </w:t>
      </w:r>
    </w:p>
    <w:p w:rsidR="00FC73FD" w:rsidRPr="00FF27D7" w:rsidRDefault="00B07246" w:rsidP="00FF27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C3790" w:rsidRDefault="00DF1533" w:rsidP="00FF27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121212"/>
          <w:sz w:val="28"/>
          <w:szCs w:val="28"/>
        </w:rPr>
      </w:pPr>
      <w:r w:rsidRPr="00FF27D7">
        <w:rPr>
          <w:rFonts w:ascii="Times New Roman" w:hAnsi="Times New Roman" w:cs="Times New Roman"/>
          <w:color w:val="121212"/>
          <w:sz w:val="28"/>
          <w:szCs w:val="28"/>
        </w:rPr>
        <w:t xml:space="preserve">Ионизирующим считается любое </w:t>
      </w:r>
      <w:r w:rsidRPr="00FF27D7">
        <w:rPr>
          <w:rStyle w:val="a5"/>
          <w:rFonts w:ascii="Times New Roman" w:hAnsi="Times New Roman" w:cs="Times New Roman"/>
          <w:color w:val="121212"/>
          <w:sz w:val="28"/>
          <w:szCs w:val="28"/>
        </w:rPr>
        <w:t>излучение</w:t>
      </w:r>
      <w:r w:rsidRPr="00FF27D7">
        <w:rPr>
          <w:rFonts w:ascii="Times New Roman" w:hAnsi="Times New Roman" w:cs="Times New Roman"/>
          <w:color w:val="121212"/>
          <w:sz w:val="28"/>
          <w:szCs w:val="28"/>
        </w:rPr>
        <w:t>, взаимодействие которого со средой приводит к образованию электрических зарядов разных знаков.</w:t>
      </w:r>
    </w:p>
    <w:p w:rsidR="008C3790" w:rsidRDefault="00DF1533" w:rsidP="00FF27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121212"/>
          <w:sz w:val="28"/>
          <w:szCs w:val="28"/>
        </w:rPr>
      </w:pPr>
      <w:r w:rsidRPr="00FF27D7">
        <w:rPr>
          <w:rFonts w:ascii="Times New Roman" w:hAnsi="Times New Roman" w:cs="Times New Roman"/>
          <w:color w:val="121212"/>
          <w:sz w:val="28"/>
          <w:szCs w:val="28"/>
        </w:rPr>
        <w:t>Естественный радиационный фон - доза излучения, создаваемая космическими лучами и излучением природных радионуклидов, естественно распределенных в земле, воде, воздухе, других элементах биосферы, пищевых продуктах и организме человека. Радиоактивный фон присутствует везде и всегда - где-то его уровень больше обычной нормы, где-то меньше</w:t>
      </w:r>
    </w:p>
    <w:p w:rsidR="00DF1533" w:rsidRPr="00FF27D7" w:rsidRDefault="00DF1533" w:rsidP="00FF27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121212"/>
          <w:sz w:val="28"/>
          <w:szCs w:val="28"/>
        </w:rPr>
      </w:pPr>
      <w:r w:rsidRPr="00FF27D7">
        <w:rPr>
          <w:rFonts w:ascii="Times New Roman" w:hAnsi="Times New Roman" w:cs="Times New Roman"/>
          <w:color w:val="121212"/>
          <w:sz w:val="28"/>
          <w:szCs w:val="28"/>
        </w:rPr>
        <w:t xml:space="preserve">Человеческий организм не способен с помощью своих органов чувств воспринимать наличие радиоактивных веществ и их излучения (до несмертельных значений), поэтому необходимы специальные измерительные приборы - дозиметрическая и радиометрическая аппаратура. </w:t>
      </w:r>
    </w:p>
    <w:p w:rsidR="00DF1533" w:rsidRPr="00FF27D7" w:rsidRDefault="00DF1533" w:rsidP="00FF27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121212"/>
          <w:sz w:val="28"/>
          <w:szCs w:val="28"/>
        </w:rPr>
      </w:pPr>
      <w:r w:rsidRPr="00FF27D7">
        <w:rPr>
          <w:rFonts w:ascii="Times New Roman" w:hAnsi="Times New Roman" w:cs="Times New Roman"/>
          <w:color w:val="121212"/>
          <w:sz w:val="28"/>
          <w:szCs w:val="28"/>
        </w:rPr>
        <w:br/>
      </w:r>
    </w:p>
    <w:p w:rsidR="008C3790" w:rsidRDefault="00DF1533" w:rsidP="00FF27D7">
      <w:pPr>
        <w:shd w:val="clear" w:color="auto" w:fill="E7FFCC"/>
        <w:spacing w:after="0" w:line="240" w:lineRule="auto"/>
        <w:ind w:firstLine="709"/>
        <w:jc w:val="both"/>
        <w:rPr>
          <w:rStyle w:val="a5"/>
          <w:rFonts w:ascii="Times New Roman" w:hAnsi="Times New Roman" w:cs="Times New Roman"/>
          <w:color w:val="121212"/>
          <w:sz w:val="28"/>
          <w:szCs w:val="28"/>
        </w:rPr>
      </w:pPr>
      <w:r w:rsidRPr="00FF27D7">
        <w:rPr>
          <w:rStyle w:val="a5"/>
          <w:rFonts w:ascii="Times New Roman" w:hAnsi="Times New Roman" w:cs="Times New Roman"/>
          <w:color w:val="121212"/>
          <w:sz w:val="28"/>
          <w:szCs w:val="28"/>
        </w:rPr>
        <w:t xml:space="preserve">Уровни безопасных величин поглощённой дозы излучения </w:t>
      </w:r>
      <w:r w:rsidRPr="00FF27D7">
        <w:rPr>
          <w:rStyle w:val="a5"/>
          <w:rFonts w:ascii="Times New Roman" w:hAnsi="Times New Roman" w:cs="Times New Roman"/>
          <w:color w:val="121212"/>
          <w:sz w:val="28"/>
          <w:szCs w:val="28"/>
          <w:u w:val="single"/>
        </w:rPr>
        <w:t>измеряемые радиометром или дозиметром</w:t>
      </w:r>
      <w:r w:rsidRPr="00FF27D7">
        <w:rPr>
          <w:rStyle w:val="a5"/>
          <w:rFonts w:ascii="Times New Roman" w:hAnsi="Times New Roman" w:cs="Times New Roman"/>
          <w:color w:val="121212"/>
          <w:sz w:val="28"/>
          <w:szCs w:val="28"/>
        </w:rPr>
        <w:t>, для населения</w:t>
      </w:r>
    </w:p>
    <w:p w:rsidR="008C3790" w:rsidRDefault="00DF1533" w:rsidP="00FF27D7">
      <w:pPr>
        <w:shd w:val="clear" w:color="auto" w:fill="E7FFCC"/>
        <w:spacing w:after="0" w:line="240" w:lineRule="auto"/>
        <w:ind w:firstLine="709"/>
        <w:jc w:val="both"/>
        <w:rPr>
          <w:rFonts w:ascii="Times New Roman" w:hAnsi="Times New Roman" w:cs="Times New Roman"/>
          <w:color w:val="121212"/>
          <w:sz w:val="28"/>
          <w:szCs w:val="28"/>
        </w:rPr>
      </w:pPr>
      <w:r w:rsidRPr="00FF27D7">
        <w:rPr>
          <w:rFonts w:ascii="Times New Roman" w:hAnsi="Times New Roman" w:cs="Times New Roman"/>
          <w:color w:val="121212"/>
          <w:sz w:val="28"/>
          <w:szCs w:val="28"/>
        </w:rPr>
        <w:t xml:space="preserve">Естественный радиационный фон везде свой, в зависимости от высоты территории над уровнем моря и геологического строения каждого конкретного района. </w:t>
      </w:r>
    </w:p>
    <w:p w:rsidR="008C3790" w:rsidRDefault="00DF1533" w:rsidP="00FF27D7">
      <w:pPr>
        <w:shd w:val="clear" w:color="auto" w:fill="E7FFCC"/>
        <w:spacing w:after="0" w:line="240" w:lineRule="auto"/>
        <w:ind w:firstLine="709"/>
        <w:jc w:val="both"/>
        <w:rPr>
          <w:rFonts w:ascii="Times New Roman" w:hAnsi="Times New Roman" w:cs="Times New Roman"/>
          <w:color w:val="121212"/>
          <w:sz w:val="28"/>
          <w:szCs w:val="28"/>
        </w:rPr>
      </w:pPr>
      <w:r w:rsidRPr="00FF27D7">
        <w:rPr>
          <w:rFonts w:ascii="Times New Roman" w:hAnsi="Times New Roman" w:cs="Times New Roman"/>
          <w:color w:val="121212"/>
          <w:sz w:val="28"/>
          <w:szCs w:val="28"/>
          <w:u w:val="single"/>
        </w:rPr>
        <w:t>Безопасным считается уровень радиации до величины, приблизительно 0.5 микрозиверт  в  ч а с (до 50 микрорентген в час)</w:t>
      </w:r>
      <w:r w:rsidRPr="00FF27D7">
        <w:rPr>
          <w:rFonts w:ascii="Times New Roman" w:hAnsi="Times New Roman" w:cs="Times New Roman"/>
          <w:color w:val="121212"/>
          <w:sz w:val="28"/>
          <w:szCs w:val="28"/>
        </w:rPr>
        <w:t>.</w:t>
      </w:r>
    </w:p>
    <w:p w:rsidR="008C3790" w:rsidRDefault="00DF1533" w:rsidP="00FF27D7">
      <w:pPr>
        <w:shd w:val="clear" w:color="auto" w:fill="E7FFCC"/>
        <w:spacing w:after="0" w:line="240" w:lineRule="auto"/>
        <w:ind w:firstLine="709"/>
        <w:jc w:val="both"/>
        <w:rPr>
          <w:rFonts w:ascii="Times New Roman" w:hAnsi="Times New Roman" w:cs="Times New Roman"/>
          <w:color w:val="121212"/>
          <w:sz w:val="28"/>
          <w:szCs w:val="28"/>
        </w:rPr>
      </w:pPr>
      <w:r w:rsidRPr="00FF27D7">
        <w:rPr>
          <w:rFonts w:ascii="Times New Roman" w:hAnsi="Times New Roman" w:cs="Times New Roman"/>
          <w:b/>
          <w:bCs/>
          <w:color w:val="49C60D"/>
          <w:sz w:val="28"/>
          <w:szCs w:val="28"/>
        </w:rPr>
        <w:t>до 0.2 микрозиверт  в  ч а с  (соответствует значениям до 20 микрорентген в час)</w:t>
      </w:r>
      <w:r w:rsidRPr="00FF27D7">
        <w:rPr>
          <w:rFonts w:ascii="Times New Roman" w:hAnsi="Times New Roman" w:cs="Times New Roman"/>
          <w:color w:val="121212"/>
          <w:sz w:val="28"/>
          <w:szCs w:val="28"/>
        </w:rPr>
        <w:t xml:space="preserve"> - это наиболее безопасный уровень внешнего облучения тела человека, когда "радиационный фон в норме". </w:t>
      </w:r>
    </w:p>
    <w:p w:rsidR="008C3790" w:rsidRDefault="00DF1533" w:rsidP="00FF27D7">
      <w:pPr>
        <w:shd w:val="clear" w:color="auto" w:fill="E7FFCC"/>
        <w:spacing w:after="0" w:line="240" w:lineRule="auto"/>
        <w:ind w:firstLine="709"/>
        <w:jc w:val="both"/>
        <w:rPr>
          <w:rStyle w:val="a5"/>
          <w:rFonts w:ascii="Times New Roman" w:hAnsi="Times New Roman" w:cs="Times New Roman"/>
          <w:color w:val="121212"/>
          <w:sz w:val="28"/>
          <w:szCs w:val="28"/>
        </w:rPr>
      </w:pPr>
      <w:r w:rsidRPr="00FF27D7">
        <w:rPr>
          <w:rStyle w:val="a5"/>
          <w:rFonts w:ascii="Times New Roman" w:hAnsi="Times New Roman" w:cs="Times New Roman"/>
          <w:color w:val="121212"/>
          <w:sz w:val="28"/>
          <w:szCs w:val="28"/>
        </w:rPr>
        <w:t>Верхний предел допустимой мощности дозы – примерно 0.5 мкЗв/час (50 мкР/ч).</w:t>
      </w:r>
    </w:p>
    <w:p w:rsidR="00DF1533" w:rsidRDefault="00DF1533" w:rsidP="00FF27D7">
      <w:pPr>
        <w:shd w:val="clear" w:color="auto" w:fill="E7FFCC"/>
        <w:spacing w:after="0" w:line="240" w:lineRule="auto"/>
        <w:ind w:firstLine="709"/>
        <w:jc w:val="both"/>
        <w:rPr>
          <w:rFonts w:ascii="Times New Roman" w:hAnsi="Times New Roman" w:cs="Times New Roman"/>
          <w:color w:val="121212"/>
          <w:sz w:val="28"/>
          <w:szCs w:val="28"/>
        </w:rPr>
      </w:pPr>
      <w:r w:rsidRPr="00FF27D7">
        <w:rPr>
          <w:rFonts w:ascii="Times New Roman" w:hAnsi="Times New Roman" w:cs="Times New Roman"/>
          <w:color w:val="121212"/>
          <w:sz w:val="28"/>
          <w:szCs w:val="28"/>
          <w:u w:val="single"/>
        </w:rPr>
        <w:t>Сократив время непрерывного нахождения</w:t>
      </w:r>
      <w:r w:rsidRPr="00FF27D7">
        <w:rPr>
          <w:rFonts w:ascii="Times New Roman" w:hAnsi="Times New Roman" w:cs="Times New Roman"/>
          <w:color w:val="121212"/>
          <w:sz w:val="28"/>
          <w:szCs w:val="28"/>
        </w:rPr>
        <w:t xml:space="preserve"> до нескольких часов - люди могут без особого вреда своему здоровью перенести излучение мощностью в 10 мкЗ/ч (соответствует 1 миллирентген в час), а при времени экспозиции до нескольких десятков минут - относительно безвредно облучение с интенсивностью до нескольких миллизивертов в час (при медицинских исследованиях - флюорография, небольшие рентгеновские снимки и др.). </w:t>
      </w:r>
      <w:r w:rsidRPr="00FF27D7">
        <w:rPr>
          <w:rFonts w:ascii="Times New Roman" w:hAnsi="Times New Roman" w:cs="Times New Roman"/>
          <w:color w:val="121212"/>
          <w:sz w:val="28"/>
          <w:szCs w:val="28"/>
        </w:rPr>
        <w:br/>
      </w:r>
      <w:r w:rsidRPr="00FF27D7">
        <w:rPr>
          <w:rFonts w:ascii="Times New Roman" w:hAnsi="Times New Roman" w:cs="Times New Roman"/>
          <w:color w:val="121212"/>
          <w:sz w:val="28"/>
          <w:szCs w:val="28"/>
        </w:rPr>
        <w:br/>
      </w:r>
      <w:r w:rsidRPr="00FF27D7">
        <w:rPr>
          <w:rFonts w:ascii="Times New Roman" w:hAnsi="Times New Roman" w:cs="Times New Roman"/>
          <w:color w:val="121212"/>
          <w:sz w:val="28"/>
          <w:szCs w:val="28"/>
        </w:rPr>
        <w:lastRenderedPageBreak/>
        <w:t xml:space="preserve">Поглощённая доза облучения накапливается в организме, и за всю жизнь, сумма не должна превышать 100-700 мЗв (для жителей высокогорий и районов с повышенной естественной радиактивностью почв, подземных вод и горных пород - привычные им дозы будут находиться в верхнем пределе допустимых значений). </w:t>
      </w:r>
    </w:p>
    <w:p w:rsidR="00B04175" w:rsidRDefault="00DF1533" w:rsidP="00FF27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121212"/>
          <w:sz w:val="28"/>
          <w:szCs w:val="28"/>
        </w:rPr>
      </w:pPr>
      <w:r w:rsidRPr="00FF27D7">
        <w:rPr>
          <w:rFonts w:ascii="Times New Roman" w:hAnsi="Times New Roman" w:cs="Times New Roman"/>
          <w:color w:val="121212"/>
          <w:sz w:val="28"/>
          <w:szCs w:val="28"/>
        </w:rPr>
        <w:t xml:space="preserve">Средняя </w:t>
      </w:r>
      <w:r w:rsidRPr="00FF27D7">
        <w:rPr>
          <w:rStyle w:val="a5"/>
          <w:rFonts w:ascii="Times New Roman" w:hAnsi="Times New Roman" w:cs="Times New Roman"/>
          <w:color w:val="121212"/>
          <w:sz w:val="28"/>
          <w:szCs w:val="28"/>
        </w:rPr>
        <w:t>"годовая доза ионизирующих излучений"</w:t>
      </w:r>
      <w:r w:rsidRPr="00FF27D7">
        <w:rPr>
          <w:rFonts w:ascii="Times New Roman" w:hAnsi="Times New Roman" w:cs="Times New Roman"/>
          <w:color w:val="121212"/>
          <w:sz w:val="28"/>
          <w:szCs w:val="28"/>
        </w:rPr>
        <w:t xml:space="preserve">, и внешних и внутренних источников (вдыхаемый воздух, вода, еда), на человека, приблизительно, составляет: </w:t>
      </w:r>
    </w:p>
    <w:p w:rsidR="00B04175" w:rsidRDefault="00DF1533" w:rsidP="00FF27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121212"/>
          <w:sz w:val="28"/>
          <w:szCs w:val="28"/>
        </w:rPr>
      </w:pPr>
      <w:r w:rsidRPr="00FF27D7">
        <w:rPr>
          <w:rFonts w:ascii="Times New Roman" w:hAnsi="Times New Roman" w:cs="Times New Roman"/>
          <w:color w:val="121212"/>
          <w:sz w:val="28"/>
          <w:szCs w:val="28"/>
        </w:rPr>
        <w:t>- солнечная радиация и космические лучи – от 0.300 миллизивертов в год (на высоте 2000м – втрое больше, чем на уровне моря)</w:t>
      </w:r>
    </w:p>
    <w:p w:rsidR="00B04175" w:rsidRDefault="00DF1533" w:rsidP="00FF27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121212"/>
          <w:sz w:val="28"/>
          <w:szCs w:val="28"/>
        </w:rPr>
      </w:pPr>
      <w:r w:rsidRPr="00FF27D7">
        <w:rPr>
          <w:rFonts w:ascii="Times New Roman" w:hAnsi="Times New Roman" w:cs="Times New Roman"/>
          <w:color w:val="121212"/>
          <w:sz w:val="28"/>
          <w:szCs w:val="28"/>
        </w:rPr>
        <w:t xml:space="preserve">- почва и горные породы – 0.250 - 0.600 мЗв/г (на гранитах светит больше - около 1 миллизиверт в год) </w:t>
      </w:r>
    </w:p>
    <w:p w:rsidR="00B04175" w:rsidRDefault="00DF1533" w:rsidP="00FF27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121212"/>
          <w:sz w:val="28"/>
          <w:szCs w:val="28"/>
        </w:rPr>
      </w:pPr>
      <w:r w:rsidRPr="00FF27D7">
        <w:rPr>
          <w:rFonts w:ascii="Times New Roman" w:hAnsi="Times New Roman" w:cs="Times New Roman"/>
          <w:color w:val="121212"/>
          <w:sz w:val="28"/>
          <w:szCs w:val="28"/>
        </w:rPr>
        <w:t>- жилище, строения – от 0.300...</w:t>
      </w:r>
    </w:p>
    <w:p w:rsidR="00B04175" w:rsidRDefault="00DF1533" w:rsidP="00FF27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121212"/>
          <w:sz w:val="28"/>
          <w:szCs w:val="28"/>
        </w:rPr>
      </w:pPr>
      <w:r w:rsidRPr="00FF27D7">
        <w:rPr>
          <w:rFonts w:ascii="Times New Roman" w:hAnsi="Times New Roman" w:cs="Times New Roman"/>
          <w:color w:val="121212"/>
          <w:sz w:val="28"/>
          <w:szCs w:val="28"/>
        </w:rPr>
        <w:t xml:space="preserve">- еда – от 0.020 ... </w:t>
      </w:r>
    </w:p>
    <w:p w:rsidR="00B04175" w:rsidRDefault="00DF1533" w:rsidP="00FF27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121212"/>
          <w:sz w:val="28"/>
          <w:szCs w:val="28"/>
        </w:rPr>
      </w:pPr>
      <w:r w:rsidRPr="00FF27D7">
        <w:rPr>
          <w:rFonts w:ascii="Times New Roman" w:hAnsi="Times New Roman" w:cs="Times New Roman"/>
          <w:color w:val="121212"/>
          <w:sz w:val="28"/>
          <w:szCs w:val="28"/>
        </w:rPr>
        <w:t>- вода – от 0.010 до 0.100 милли зиверт (при ежедневном потреблении воды в объёме 2 литра).</w:t>
      </w:r>
    </w:p>
    <w:p w:rsidR="00B04175" w:rsidRDefault="00DF1533" w:rsidP="00FF27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121212"/>
          <w:sz w:val="28"/>
          <w:szCs w:val="28"/>
        </w:rPr>
      </w:pPr>
      <w:r w:rsidRPr="00FF27D7">
        <w:rPr>
          <w:rFonts w:ascii="Times New Roman" w:hAnsi="Times New Roman" w:cs="Times New Roman"/>
          <w:color w:val="121212"/>
          <w:sz w:val="28"/>
          <w:szCs w:val="28"/>
        </w:rPr>
        <w:t xml:space="preserve">- в воздухе (радон 222Rn, торон 220Rn и короткоживущие продукты их распада) – 0.2 - 2 мЗв/год </w:t>
      </w:r>
    </w:p>
    <w:p w:rsidR="00B04175" w:rsidRDefault="00B04175" w:rsidP="00FF27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121212"/>
          <w:sz w:val="28"/>
          <w:szCs w:val="28"/>
        </w:rPr>
      </w:pPr>
    </w:p>
    <w:p w:rsidR="00DF1533" w:rsidRPr="00FF27D7" w:rsidRDefault="00DF1533" w:rsidP="007E1B6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121212"/>
          <w:sz w:val="28"/>
          <w:szCs w:val="28"/>
        </w:rPr>
      </w:pPr>
      <w:r w:rsidRPr="00FF27D7">
        <w:rPr>
          <w:rFonts w:ascii="Times New Roman" w:hAnsi="Times New Roman" w:cs="Times New Roman"/>
          <w:color w:val="121212"/>
          <w:sz w:val="28"/>
          <w:szCs w:val="28"/>
        </w:rPr>
        <w:br/>
      </w:r>
      <w:r w:rsidRPr="00FF27D7">
        <w:rPr>
          <w:rFonts w:ascii="Times New Roman" w:hAnsi="Times New Roman" w:cs="Times New Roman"/>
          <w:color w:val="121212"/>
          <w:sz w:val="28"/>
          <w:szCs w:val="28"/>
        </w:rPr>
        <w:br/>
      </w:r>
      <w:bookmarkStart w:id="0" w:name="_GoBack"/>
      <w:bookmarkEnd w:id="0"/>
    </w:p>
    <w:p w:rsidR="00DF1533" w:rsidRPr="00FF27D7" w:rsidRDefault="00DF1533" w:rsidP="00FF27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F1533" w:rsidRPr="00FF27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5B1C05"/>
    <w:multiLevelType w:val="multilevel"/>
    <w:tmpl w:val="5AC825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CC9"/>
    <w:rsid w:val="001E65F0"/>
    <w:rsid w:val="003B561C"/>
    <w:rsid w:val="004C0A00"/>
    <w:rsid w:val="006834B8"/>
    <w:rsid w:val="006A5452"/>
    <w:rsid w:val="007E1B63"/>
    <w:rsid w:val="00823438"/>
    <w:rsid w:val="008537F3"/>
    <w:rsid w:val="008C3790"/>
    <w:rsid w:val="008D52C1"/>
    <w:rsid w:val="00AC648F"/>
    <w:rsid w:val="00B04175"/>
    <w:rsid w:val="00B07246"/>
    <w:rsid w:val="00B52451"/>
    <w:rsid w:val="00D71CC9"/>
    <w:rsid w:val="00D77C62"/>
    <w:rsid w:val="00DF1533"/>
    <w:rsid w:val="00FF2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153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AC648F"/>
    <w:pPr>
      <w:spacing w:before="270" w:after="135" w:line="240" w:lineRule="auto"/>
      <w:outlineLvl w:val="2"/>
    </w:pPr>
    <w:rPr>
      <w:rFonts w:ascii="inherit" w:eastAsia="Times New Roman" w:hAnsi="inherit" w:cs="Times New Roman"/>
      <w:sz w:val="35"/>
      <w:szCs w:val="3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537F3"/>
    <w:rPr>
      <w:strike w:val="0"/>
      <w:dstrike w:val="0"/>
      <w:color w:val="0B4680"/>
      <w:u w:val="none"/>
      <w:effect w:val="none"/>
    </w:rPr>
  </w:style>
  <w:style w:type="paragraph" w:styleId="a4">
    <w:name w:val="Normal (Web)"/>
    <w:basedOn w:val="a"/>
    <w:uiPriority w:val="99"/>
    <w:unhideWhenUsed/>
    <w:rsid w:val="008537F3"/>
    <w:pPr>
      <w:spacing w:before="100" w:beforeAutospacing="1" w:after="100" w:afterAutospacing="1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8537F3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8537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537F3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AC648F"/>
    <w:rPr>
      <w:rFonts w:ascii="inherit" w:eastAsia="Times New Roman" w:hAnsi="inherit" w:cs="Times New Roman"/>
      <w:sz w:val="35"/>
      <w:szCs w:val="35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F153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pt501">
    <w:name w:val="pt501"/>
    <w:basedOn w:val="a0"/>
    <w:rsid w:val="00DF1533"/>
    <w:rPr>
      <w:rFonts w:ascii="Arial" w:hAnsi="Arial" w:cs="Arial" w:hint="default"/>
      <w:i/>
      <w:i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153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AC648F"/>
    <w:pPr>
      <w:spacing w:before="270" w:after="135" w:line="240" w:lineRule="auto"/>
      <w:outlineLvl w:val="2"/>
    </w:pPr>
    <w:rPr>
      <w:rFonts w:ascii="inherit" w:eastAsia="Times New Roman" w:hAnsi="inherit" w:cs="Times New Roman"/>
      <w:sz w:val="35"/>
      <w:szCs w:val="3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537F3"/>
    <w:rPr>
      <w:strike w:val="0"/>
      <w:dstrike w:val="0"/>
      <w:color w:val="0B4680"/>
      <w:u w:val="none"/>
      <w:effect w:val="none"/>
    </w:rPr>
  </w:style>
  <w:style w:type="paragraph" w:styleId="a4">
    <w:name w:val="Normal (Web)"/>
    <w:basedOn w:val="a"/>
    <w:uiPriority w:val="99"/>
    <w:unhideWhenUsed/>
    <w:rsid w:val="008537F3"/>
    <w:pPr>
      <w:spacing w:before="100" w:beforeAutospacing="1" w:after="100" w:afterAutospacing="1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8537F3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8537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537F3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AC648F"/>
    <w:rPr>
      <w:rFonts w:ascii="inherit" w:eastAsia="Times New Roman" w:hAnsi="inherit" w:cs="Times New Roman"/>
      <w:sz w:val="35"/>
      <w:szCs w:val="35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F153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pt501">
    <w:name w:val="pt501"/>
    <w:basedOn w:val="a0"/>
    <w:rsid w:val="00DF1533"/>
    <w:rPr>
      <w:rFonts w:ascii="Arial" w:hAnsi="Arial" w:cs="Arial" w:hint="default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2418590">
      <w:bodyDiv w:val="1"/>
      <w:marLeft w:val="0"/>
      <w:marRight w:val="0"/>
      <w:marTop w:val="0"/>
      <w:marBottom w:val="9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74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58437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5378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797550">
                      <w:marLeft w:val="0"/>
                      <w:marRight w:val="40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7463693">
      <w:bodyDiv w:val="1"/>
      <w:marLeft w:val="7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736871">
          <w:marLeft w:val="7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5912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1960">
          <w:marLeft w:val="3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4478">
          <w:marLeft w:val="75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36888">
          <w:marLeft w:val="-30"/>
          <w:marRight w:val="0"/>
          <w:marTop w:val="75"/>
          <w:marBottom w:val="0"/>
          <w:divBdr>
            <w:top w:val="single" w:sz="6" w:space="8" w:color="C0C0C0"/>
            <w:left w:val="single" w:sz="6" w:space="8" w:color="C0C0C0"/>
            <w:bottom w:val="single" w:sz="6" w:space="8" w:color="C0C0C0"/>
            <w:right w:val="single" w:sz="6" w:space="8" w:color="C0C0C0"/>
          </w:divBdr>
        </w:div>
        <w:div w:id="186078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02433">
          <w:marLeft w:val="75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20250">
          <w:marLeft w:val="7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828864">
          <w:marLeft w:val="75"/>
          <w:marRight w:val="0"/>
          <w:marTop w:val="150"/>
          <w:marBottom w:val="0"/>
          <w:divBdr>
            <w:top w:val="single" w:sz="6" w:space="11" w:color="C0C0C0"/>
            <w:left w:val="single" w:sz="6" w:space="11" w:color="C0C0C0"/>
            <w:bottom w:val="single" w:sz="6" w:space="11" w:color="C0C0C0"/>
            <w:right w:val="single" w:sz="6" w:space="11" w:color="C0C0C0"/>
          </w:divBdr>
        </w:div>
        <w:div w:id="105859012">
          <w:marLeft w:val="75"/>
          <w:marRight w:val="0"/>
          <w:marTop w:val="150"/>
          <w:marBottom w:val="0"/>
          <w:divBdr>
            <w:top w:val="single" w:sz="6" w:space="11" w:color="C0C0C0"/>
            <w:left w:val="single" w:sz="6" w:space="11" w:color="C0C0C0"/>
            <w:bottom w:val="single" w:sz="6" w:space="11" w:color="C0C0C0"/>
            <w:right w:val="single" w:sz="6" w:space="11" w:color="C0C0C0"/>
          </w:divBdr>
        </w:div>
        <w:div w:id="1409306155">
          <w:marLeft w:val="75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875894">
          <w:marLeft w:val="75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63922">
          <w:marLeft w:val="75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76226">
          <w:marLeft w:val="75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441551">
          <w:marLeft w:val="75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6350">
          <w:marLeft w:val="75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2552">
          <w:marLeft w:val="75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146550">
          <w:marLeft w:val="75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53107">
          <w:marLeft w:val="75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7848">
          <w:marLeft w:val="75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730173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61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5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755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810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1009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414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1613</Words>
  <Characters>9198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dcterms:created xsi:type="dcterms:W3CDTF">2016-11-21T11:42:00Z</dcterms:created>
  <dcterms:modified xsi:type="dcterms:W3CDTF">2016-11-21T15:13:00Z</dcterms:modified>
</cp:coreProperties>
</file>